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4C14" w:rsidP="007D4C14" w:rsidRDefault="002A198D" w14:paraId="05C49F9F" w14:textId="7952CE04">
      <w:pPr>
        <w:pStyle w:val="Rubrik"/>
      </w:pPr>
      <w:r w:rsidR="002A198D">
        <w:rPr/>
        <w:t>Kursl</w:t>
      </w:r>
      <w:r w:rsidR="007D4C14">
        <w:rPr/>
        <w:t>itteratur</w:t>
      </w:r>
      <w:r w:rsidR="00F700A1">
        <w:rPr/>
        <w:t xml:space="preserve"> </w:t>
      </w:r>
      <w:r w:rsidR="002A198D">
        <w:rPr/>
        <w:t xml:space="preserve">973G05 </w:t>
      </w:r>
      <w:proofErr w:type="spellStart"/>
      <w:r w:rsidR="002A198D">
        <w:rPr/>
        <w:t>vt</w:t>
      </w:r>
      <w:proofErr w:type="spellEnd"/>
      <w:r w:rsidR="002A198D">
        <w:rPr/>
        <w:t xml:space="preserve"> 202</w:t>
      </w:r>
      <w:r w:rsidR="7FFEE1DD">
        <w:rPr/>
        <w:t>2</w:t>
      </w:r>
    </w:p>
    <w:p w:rsidR="007D4C14" w:rsidP="007D4C14" w:rsidRDefault="007D4C14" w14:paraId="632C47EA" w14:textId="77777777">
      <w:pPr>
        <w:pStyle w:val="Rubrik2"/>
      </w:pPr>
    </w:p>
    <w:p w:rsidRPr="007D4C14" w:rsidR="007D4C14" w:rsidP="007D4C14" w:rsidRDefault="007D4C14" w14:paraId="34CFBBD8" w14:textId="77777777">
      <w:pPr>
        <w:pStyle w:val="Rubrik2"/>
      </w:pPr>
      <w:r>
        <w:t>Delkurs 1</w:t>
      </w:r>
    </w:p>
    <w:p w:rsidR="00352A2E" w:rsidP="00352A2E" w:rsidRDefault="00352A2E" w14:paraId="461D896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hAnsi="Calibri" w:cs="Calibri"/>
          <w:sz w:val="22"/>
          <w:szCs w:val="22"/>
        </w:rPr>
        <w:t>Elwér</w:t>
      </w:r>
      <w:r>
        <w:rPr>
          <w:rStyle w:val="normaltextrun"/>
          <w:rFonts w:ascii="Calibri" w:hAnsi="Calibri" w:cs="Calibri"/>
          <w:sz w:val="22"/>
          <w:szCs w:val="22"/>
        </w:rPr>
        <w:t>, Å. (2017). 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Läsförståelse genom högläsning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  <w:hyperlink w:tgtFrame="_blank" w:history="1" r:id="rId7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https://larportalen.skolverket.se/LarportalenAPI/api-v2/document/path/larportalen/material/inriktningar/5-las-skriv/Grundskola/030a_tidig-lasundervisning/del_05/Material/Flik/Del_05_MomentA/Artiklar/M30_F-3_05A_01_hglsning.docx</w:t>
        </w:r>
      </w:hyperlink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="00352A2E" w:rsidP="00352A2E" w:rsidRDefault="00352A2E" w14:paraId="3FA4099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352A2E" w:rsidP="00352A2E" w:rsidRDefault="00352A2E" w14:paraId="762BF054" w14:textId="344E6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Gibbons, P. (2018). 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Stärk språket stärk lärandet</w:t>
      </w:r>
      <w:r>
        <w:rPr>
          <w:rStyle w:val="normaltextrun"/>
          <w:rFonts w:ascii="Calibri" w:hAnsi="Calibri" w:cs="Calibri"/>
          <w:sz w:val="22"/>
          <w:szCs w:val="22"/>
        </w:rPr>
        <w:t>. Studentlitteratur. </w:t>
      </w:r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="00352A2E" w:rsidP="00352A2E" w:rsidRDefault="00352A2E" w14:paraId="6074C181" w14:textId="77777777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</w:p>
    <w:p w:rsidR="00352A2E" w:rsidP="00352A2E" w:rsidRDefault="00352A2E" w14:paraId="0EAFB929" w14:textId="130FCE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Hajer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Maaike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(2017). 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Språkutvecklande arbetssätt främjar lärande</w:t>
      </w:r>
      <w:r>
        <w:rPr>
          <w:rStyle w:val="normaltextrun"/>
          <w:rFonts w:ascii="Calibri" w:hAnsi="Calibri" w:cs="Calibri"/>
          <w:sz w:val="22"/>
          <w:szCs w:val="22"/>
        </w:rPr>
        <w:t>. Skolverket. </w:t>
      </w:r>
      <w:hyperlink w:tgtFrame="_blank" w:history="1" r:id="rId8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https://larportalen.skolverket.se/LarportalenAPI/api-v2/document/path/larportalen/material/inriktningar/5-las-skriv/Grundskola/029-vardagssprak-amnessprak/del_01/Material/Flik/Del_01_MomentA/Artiklar/M29_Gr_01A_01_sprakutvecklande.docx</w:t>
        </w:r>
      </w:hyperlink>
      <w:r>
        <w:rPr>
          <w:rStyle w:val="eop"/>
          <w:rFonts w:ascii="Calibri" w:hAnsi="Calibri" w:cs="Calibri" w:eastAsiaTheme="majorEastAsia"/>
          <w:color w:val="0563C1"/>
          <w:sz w:val="22"/>
          <w:szCs w:val="22"/>
        </w:rPr>
        <w:t> </w:t>
      </w:r>
    </w:p>
    <w:p w:rsidR="00352A2E" w:rsidP="00352A2E" w:rsidRDefault="00352A2E" w14:paraId="2DB1DD9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352A2E" w:rsidP="00352A2E" w:rsidRDefault="00352A2E" w14:paraId="065F0A14" w14:textId="7A3065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Liberg, Caroline, </w:t>
      </w:r>
      <w:r>
        <w:rPr>
          <w:rStyle w:val="spellingerror"/>
          <w:rFonts w:ascii="Calibri" w:hAnsi="Calibri" w:cs="Calibri"/>
          <w:sz w:val="22"/>
          <w:szCs w:val="22"/>
        </w:rPr>
        <w:t>af</w:t>
      </w:r>
      <w:r>
        <w:rPr>
          <w:rStyle w:val="normaltextrun"/>
          <w:rFonts w:ascii="Calibri" w:hAnsi="Calibri" w:cs="Calibri"/>
          <w:sz w:val="22"/>
          <w:szCs w:val="22"/>
        </w:rPr>
        <w:t> Geijerstam, Åsa &amp; Wiksten </w:t>
      </w:r>
      <w:r>
        <w:rPr>
          <w:rStyle w:val="spellingerror"/>
          <w:rFonts w:ascii="Calibri" w:hAnsi="Calibri" w:cs="Calibri"/>
          <w:sz w:val="22"/>
          <w:szCs w:val="22"/>
        </w:rPr>
        <w:t>Folkeryd</w:t>
      </w:r>
      <w:r>
        <w:rPr>
          <w:rStyle w:val="normaltextrun"/>
          <w:rFonts w:ascii="Calibri" w:hAnsi="Calibri" w:cs="Calibri"/>
          <w:sz w:val="22"/>
          <w:szCs w:val="22"/>
        </w:rPr>
        <w:t>, Jenny (2010). 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Utmana, utforska, utveckla! Om läs- och skrivprocessen i skolan</w:t>
      </w:r>
      <w:r>
        <w:rPr>
          <w:rStyle w:val="normaltextrun"/>
          <w:rFonts w:ascii="Calibri" w:hAnsi="Calibri" w:cs="Calibri"/>
          <w:sz w:val="22"/>
          <w:szCs w:val="22"/>
        </w:rPr>
        <w:t>. Lund: Studentlitteratur.</w:t>
      </w:r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="00352A2E" w:rsidP="00352A2E" w:rsidRDefault="00352A2E" w14:paraId="07124CE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Lindberg, Inger (2017). 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Ordförrådet – en framgångsfaktor</w:t>
      </w:r>
      <w:r>
        <w:rPr>
          <w:rStyle w:val="normaltextrun"/>
          <w:rFonts w:ascii="Calibri" w:hAnsi="Calibri" w:cs="Calibri"/>
          <w:sz w:val="22"/>
          <w:szCs w:val="22"/>
        </w:rPr>
        <w:t>. Skolverket. </w:t>
      </w:r>
      <w:hyperlink w:tgtFrame="_blank" w:history="1" r:id="rId9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https://larportalen.skolverket.se/LarportalenAPI/api-v2/document/path/larportalen/material/inriktningar/5-las-skriv/Grundskola/029-vardagssprak-amnessprak/del_05/Material/Flik/Del_05_MomentA/Artiklar/M29_05A_01_ordforrad.doc</w:t>
        </w:r>
      </w:hyperlink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="00352A2E" w:rsidP="00352A2E" w:rsidRDefault="00352A2E" w14:paraId="3830DB9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352A2E" w:rsidP="00352A2E" w:rsidRDefault="00352A2E" w14:paraId="641BFC46" w14:textId="1B8E2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Myrberg, Mats (2007). 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Dyslexi, en kunskapsöversikt</w:t>
      </w:r>
      <w:r>
        <w:rPr>
          <w:rStyle w:val="normaltextrun"/>
          <w:rFonts w:ascii="Calibri" w:hAnsi="Calibri" w:cs="Calibri"/>
          <w:sz w:val="22"/>
          <w:szCs w:val="22"/>
        </w:rPr>
        <w:t>. Stockholm: Vetenskapsrådet. </w:t>
      </w:r>
      <w:hyperlink w:tgtFrame="_blank" w:history="1" r:id="rId10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https://www.vr.se/download/18.2412c5311624176023d25a72/1529480537950/Dyslexi-en-kunskapsoeversikt_VR_2007.pdf</w:t>
        </w:r>
      </w:hyperlink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="00352A2E" w:rsidP="00352A2E" w:rsidRDefault="00352A2E" w14:paraId="6C04C2D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:rsidR="00352A2E" w:rsidP="00352A2E" w:rsidRDefault="00352A2E" w14:paraId="20A9ED89" w14:textId="4565C3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Riley, J. &amp; Reedy, D. (2005) Developing young children´s thinking through learning to write argument.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Journal of early childhood literacy Vol. 5 No 1, pp 29-51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. </w:t>
      </w:r>
      <w:hyperlink w:tgtFrame="_blank" w:history="1" r:id="rId1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https://journals.sagepub.com/doi/pdf/10.1177/1468798405050593</w:t>
        </w:r>
      </w:hyperlink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="00352A2E" w:rsidP="00352A2E" w:rsidRDefault="00352A2E" w14:paraId="631FD29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352A2E" w:rsidP="00352A2E" w:rsidRDefault="00352A2E" w14:paraId="320A6E06" w14:textId="0DB490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Schmidt, C. &amp; Jönsson, K. (2017). 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Läsförståelse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  <w:hyperlink w:tgtFrame="_blank" w:history="1" r:id="rId12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https://larportalen.skolverket.se/LarportalenAPI/api-v2/document/path/larportalen/material/inriktningar/5-las-skriv/Grundskola/002-Lasa-o-skriva/del_04/Material/Flik/Del_04_MomentA/Artiklar/M2_F-3_04A_01_forsta.docx</w:t>
        </w:r>
      </w:hyperlink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="00352A2E" w:rsidP="00352A2E" w:rsidRDefault="00352A2E" w14:paraId="5422B2D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Pr="00C750F0" w:rsidR="00C750F0" w:rsidP="00C750F0" w:rsidRDefault="00C750F0" w14:paraId="69812372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Schmidt, C. (2021). 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Berättande texter</w:t>
      </w:r>
      <w:r>
        <w:rPr>
          <w:rStyle w:val="normaltextrun"/>
          <w:rFonts w:ascii="Calibri" w:hAnsi="Calibri" w:cs="Calibri"/>
          <w:sz w:val="22"/>
          <w:szCs w:val="22"/>
        </w:rPr>
        <w:t>. Skolverket. </w:t>
      </w:r>
      <w:hyperlink w:tgtFrame="_blank" w:history="1" r:id="rId13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https://larportalen.skolverket.se/LarportalenAPI/api-v2/document/path/larportalen/material/inriktningar/5-las-skriv/Grundskola/002-Lasa-o-skriva/del_06/Material/Flik/Del_06_MomentA/Artiklar/M2_F-3_06A_01_berattande_.docx</w:t>
        </w:r>
      </w:hyperlink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="00C750F0" w:rsidP="00352A2E" w:rsidRDefault="00C750F0" w14:paraId="3415B5F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352A2E" w:rsidP="00352A2E" w:rsidRDefault="00352A2E" w14:paraId="552B9A12" w14:textId="1A39B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Skolverket (2012). 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Få syn på språket – ett kommentarmaterial om språk- och kunskapsutveckling i alla skolformer, verksamheter och ämnen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  <w:hyperlink w:tgtFrame="_blank" w:history="1" r:id="rId14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https://www.skolverket.se/getFile?file=2843</w:t>
        </w:r>
      </w:hyperlink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="00352A2E" w:rsidP="00352A2E" w:rsidRDefault="00352A2E" w14:paraId="2C9495D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352A2E" w:rsidP="00352A2E" w:rsidRDefault="00352A2E" w14:paraId="04C27FBB" w14:textId="5233E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Skolverket (2019). 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Läroplan för grundskolan samt för förskoleklassen och fritidshemmet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  <w:hyperlink w:tgtFrame="_blank" w:history="1" r:id="rId15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https://www.skolverket.se/undervisning/grundskolan/laroplan-och-kursplaner-for-grundskolan/laroplan-lgr11-for-grundskolan-samt-for-forskoleklassen-och-fritidshemmet</w:t>
        </w:r>
      </w:hyperlink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="00352A2E" w:rsidP="00352A2E" w:rsidRDefault="00352A2E" w14:paraId="7505C2C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352A2E" w:rsidP="00352A2E" w:rsidRDefault="00352A2E" w14:paraId="34AADE95" w14:textId="5B44AF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Skolverket (2020). 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Nya språket lyfter Bedömningsstöd i svenska och svenska som andraspråk för grundskolans årskurs 1–</w:t>
      </w:r>
      <w:r>
        <w:rPr>
          <w:rStyle w:val="normaltextrun"/>
          <w:rFonts w:ascii="Calibri" w:hAnsi="Calibri" w:cs="Calibri"/>
          <w:sz w:val="22"/>
          <w:szCs w:val="22"/>
        </w:rPr>
        <w:t>6. </w:t>
      </w:r>
      <w:hyperlink w:tgtFrame="_blank" w:history="1" r:id="rId16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https://www.skolverket.se/getFile?file=6420</w:t>
        </w:r>
      </w:hyperlink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="00352A2E" w:rsidP="00352A2E" w:rsidRDefault="00352A2E" w14:paraId="6107D61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352A2E" w:rsidP="00352A2E" w:rsidRDefault="00352A2E" w14:paraId="1A29D612" w14:textId="74AF68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Thorsten, Anja (2019). Att undervisa om berättelseskrivande i årskurs 3 och 4 – med variationsteorin som redskap. 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Nordic Journal of Literacy Research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. </w:t>
      </w:r>
      <w:hyperlink w:tgtFrame="_blank" w:history="1" r:id="rId17">
        <w:r>
          <w:rPr>
            <w:rStyle w:val="normaltextrun"/>
            <w:rFonts w:ascii="Calibri" w:hAnsi="Calibri" w:cs="Calibri"/>
            <w:sz w:val="22"/>
            <w:szCs w:val="22"/>
            <w:u w:val="single"/>
            <w:lang w:val="en-US"/>
          </w:rPr>
          <w:t>https://nordicliteracy.net/index.php/njlr/article/view/2019/3874</w:t>
        </w:r>
      </w:hyperlink>
      <w:r w:rsidR="000E0BF2">
        <w:rPr>
          <w:rStyle w:val="normaltextrun"/>
          <w:rFonts w:ascii="Calibri" w:hAnsi="Calibri" w:cs="Calibri"/>
          <w:sz w:val="22"/>
          <w:szCs w:val="22"/>
          <w:u w:val="single"/>
          <w:lang w:val="en-US"/>
        </w:rPr>
        <w:t xml:space="preserve"> </w:t>
      </w:r>
      <w:r>
        <w:rPr>
          <w:rStyle w:val="eop"/>
          <w:rFonts w:ascii="Calibri" w:hAnsi="Calibri" w:cs="Calibri" w:eastAsiaTheme="majorEastAsia"/>
          <w:sz w:val="22"/>
          <w:szCs w:val="22"/>
        </w:rPr>
        <w:t xml:space="preserve"> </w:t>
      </w:r>
    </w:p>
    <w:p w:rsidR="00C750F0" w:rsidP="00352A2E" w:rsidRDefault="00C750F0" w14:paraId="6162808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352A2E" w:rsidP="00352A2E" w:rsidRDefault="00352A2E" w14:paraId="52061F25" w14:textId="3FF2D1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Westlund, Barbro (2012). 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Att undervisa i läsförståelse Lässtrategier och studieteknik</w:t>
      </w:r>
      <w:r>
        <w:rPr>
          <w:rStyle w:val="normaltextrun"/>
          <w:rFonts w:ascii="Calibri" w:hAnsi="Calibri" w:cs="Calibri"/>
          <w:sz w:val="22"/>
          <w:szCs w:val="22"/>
        </w:rPr>
        <w:t>. Andra upplagan. Stockholm: Natur och Kultur.</w:t>
      </w:r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="00C750F0" w:rsidP="00352A2E" w:rsidRDefault="00C750F0" w14:paraId="75700EB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352A2E" w:rsidP="00352A2E" w:rsidRDefault="00352A2E" w14:paraId="4FE5A788" w14:textId="1AE8F0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Wolff, U. (2017). 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Ordavkodning och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läsflyt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  <w:hyperlink w:tgtFrame="_blank" w:history="1" r:id="rId18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https://larportalen.skolverket.se/LarportalenAPI/api-v2/document/path/larportalen/material/inriktningar/5-las-skriv/Grundskola/030a_tidig-lasundervisning/del_03/Material/Flik/Del_03_MomentA/Artiklar/M30_F-3_03A_01_ordavkodning%20och%20lsflyt.docx</w:t>
        </w:r>
      </w:hyperlink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C750F0" w:rsidR="00352A2E" w:rsidP="00352A2E" w:rsidRDefault="00352A2E" w14:paraId="450C8791" w14:textId="18D8A2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="00352A2E" w:rsidP="00352A2E" w:rsidRDefault="00352A2E" w14:paraId="6C3F3FC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="00C750F0" w:rsidP="00C750F0" w:rsidRDefault="00C750F0" w14:paraId="57F1A33F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 w:eastAsiaTheme="majorEastAsia"/>
          <w:b/>
          <w:bCs/>
          <w:sz w:val="22"/>
          <w:szCs w:val="22"/>
        </w:rPr>
      </w:pPr>
      <w:r w:rsidRPr="00352A2E">
        <w:rPr>
          <w:rStyle w:val="normaltextrun"/>
          <w:rFonts w:ascii="Calibri" w:hAnsi="Calibri" w:cs="Calibri"/>
          <w:b/>
          <w:bCs/>
          <w:sz w:val="22"/>
          <w:szCs w:val="22"/>
        </w:rPr>
        <w:t>Flera artiklar kan tillkomma. </w:t>
      </w:r>
      <w:r w:rsidRPr="00352A2E">
        <w:rPr>
          <w:rStyle w:val="eop"/>
          <w:rFonts w:ascii="Calibri" w:hAnsi="Calibri" w:cs="Calibri" w:eastAsiaTheme="majorEastAsia"/>
          <w:b/>
          <w:bCs/>
          <w:sz w:val="22"/>
          <w:szCs w:val="22"/>
        </w:rPr>
        <w:t> </w:t>
      </w:r>
    </w:p>
    <w:p w:rsidR="000D4281" w:rsidRDefault="000D4281" w14:paraId="5963D205" w14:textId="77777777"/>
    <w:p w:rsidRPr="007D4C14" w:rsidR="007D4C14" w:rsidP="007D4C14" w:rsidRDefault="007D4C14" w14:paraId="657CF45D" w14:textId="77777777">
      <w:pPr>
        <w:pStyle w:val="Rubrik2"/>
      </w:pPr>
      <w:r>
        <w:t>Delkurs 2</w:t>
      </w:r>
    </w:p>
    <w:p w:rsidRPr="00C64FCA" w:rsidR="003754B2" w:rsidP="003754B2" w:rsidRDefault="00761168" w14:paraId="5617540A" w14:textId="557379E5">
      <w:pPr>
        <w:rPr>
          <w:b/>
          <w:bCs/>
        </w:rPr>
      </w:pPr>
      <w:r w:rsidRPr="00E571D1">
        <w:rPr>
          <w:b/>
          <w:bCs/>
        </w:rPr>
        <w:t>Följande litteratur är obligatorisk för delkurs 2</w:t>
      </w:r>
      <w:r w:rsidR="00C64FCA">
        <w:rPr>
          <w:b/>
          <w:bCs/>
        </w:rPr>
        <w:t xml:space="preserve">. </w:t>
      </w:r>
      <w:r w:rsidRPr="00E571D1" w:rsidR="00E571D1">
        <w:rPr>
          <w:b/>
          <w:bCs/>
        </w:rPr>
        <w:t>Det betyder att det är b</w:t>
      </w:r>
      <w:r w:rsidRPr="00E571D1" w:rsidR="003754B2">
        <w:rPr>
          <w:b/>
          <w:bCs/>
        </w:rPr>
        <w:t xml:space="preserve">öcker som ni behöver införskaffa </w:t>
      </w:r>
      <w:r w:rsidRPr="00E571D1" w:rsidR="00E571D1">
        <w:rPr>
          <w:b/>
          <w:bCs/>
        </w:rPr>
        <w:t>före</w:t>
      </w:r>
      <w:r w:rsidRPr="00E571D1" w:rsidR="003754B2">
        <w:rPr>
          <w:b/>
          <w:bCs/>
        </w:rPr>
        <w:t xml:space="preserve"> </w:t>
      </w:r>
      <w:r w:rsidR="009A341A">
        <w:rPr>
          <w:b/>
          <w:bCs/>
        </w:rPr>
        <w:t>del</w:t>
      </w:r>
      <w:r w:rsidRPr="00E571D1" w:rsidR="003754B2">
        <w:rPr>
          <w:b/>
          <w:bCs/>
        </w:rPr>
        <w:t>kursstart</w:t>
      </w:r>
      <w:r w:rsidR="009A341A">
        <w:rPr>
          <w:b/>
          <w:bCs/>
        </w:rPr>
        <w:t>en</w:t>
      </w:r>
      <w:r w:rsidRPr="00E571D1" w:rsidR="00E571D1">
        <w:rPr>
          <w:b/>
          <w:bCs/>
        </w:rPr>
        <w:t>.</w:t>
      </w:r>
      <w:r w:rsidR="00E571D1">
        <w:rPr>
          <w:b/>
          <w:bCs/>
        </w:rPr>
        <w:t xml:space="preserve"> </w:t>
      </w:r>
      <w:r w:rsidRPr="00E571D1" w:rsidR="003754B2">
        <w:rPr>
          <w:b/>
          <w:bCs/>
        </w:rPr>
        <w:t>Observera att det endast är två böcker som ni behöver ha tillgång till i helhet. Övriga texter tillhandahålles.</w:t>
      </w:r>
    </w:p>
    <w:p w:rsidR="003754B2" w:rsidP="00761168" w:rsidRDefault="003754B2" w14:paraId="0DF73B99" w14:textId="546441B9">
      <w:pPr>
        <w:pStyle w:val="Rubrik3"/>
      </w:pPr>
      <w:r w:rsidRPr="00761168">
        <w:t>Handböcker</w:t>
      </w:r>
    </w:p>
    <w:p w:rsidR="003754B2" w:rsidP="003754B2" w:rsidRDefault="003754B2" w14:paraId="60B61500" w14:textId="77777777">
      <w:r>
        <w:t xml:space="preserve">Boglind, Ann och Nordenstam, Anna (2015) </w:t>
      </w:r>
      <w:r>
        <w:rPr>
          <w:i/>
        </w:rPr>
        <w:t>Från fabler till manga 1</w:t>
      </w:r>
      <w:r>
        <w:t xml:space="preserve"> (Gleerups)</w:t>
      </w:r>
    </w:p>
    <w:p w:rsidR="003754B2" w:rsidP="003754B2" w:rsidRDefault="003754B2" w14:paraId="62FA886F" w14:textId="69922818">
      <w:r>
        <w:t xml:space="preserve">Ingemansson, Mary (2017) </w:t>
      </w:r>
      <w:r>
        <w:rPr>
          <w:i/>
        </w:rPr>
        <w:t xml:space="preserve">Lärande genom skönlitteratur </w:t>
      </w:r>
      <w:r>
        <w:t>(Studentlitteratur)</w:t>
      </w:r>
    </w:p>
    <w:p w:rsidRPr="00761168" w:rsidR="003754B2" w:rsidP="00761168" w:rsidRDefault="003754B2" w14:paraId="7C44FA4B" w14:textId="68DFEB99">
      <w:pPr>
        <w:pStyle w:val="Rubrik3"/>
      </w:pPr>
      <w:r w:rsidRPr="00761168">
        <w:t>Skönlitteratur</w:t>
      </w:r>
    </w:p>
    <w:p w:rsidR="003754B2" w:rsidP="003754B2" w:rsidRDefault="003754B2" w14:paraId="7D4316B7" w14:textId="77777777">
      <w:pPr>
        <w:rPr>
          <w:i/>
        </w:rPr>
      </w:pPr>
      <w:r>
        <w:t xml:space="preserve">Boyne, John </w:t>
      </w:r>
      <w:r>
        <w:rPr>
          <w:i/>
        </w:rPr>
        <w:t>Pojken i randig pyjamas</w:t>
      </w:r>
    </w:p>
    <w:p w:rsidR="003754B2" w:rsidP="003754B2" w:rsidRDefault="003754B2" w14:paraId="11CB53E8" w14:textId="77777777">
      <w:r>
        <w:t xml:space="preserve">Gripe, Maria </w:t>
      </w:r>
      <w:r>
        <w:rPr>
          <w:i/>
        </w:rPr>
        <w:t>Agnes Cecilia – en sällsam historia</w:t>
      </w:r>
    </w:p>
    <w:p w:rsidR="003754B2" w:rsidP="003754B2" w:rsidRDefault="003754B2" w14:paraId="0C44A464" w14:textId="77777777">
      <w:r>
        <w:t xml:space="preserve">Jansson, Tove </w:t>
      </w:r>
      <w:r>
        <w:rPr>
          <w:i/>
        </w:rPr>
        <w:t xml:space="preserve">Det osynliga barnet </w:t>
      </w:r>
      <w:r>
        <w:t>(novell)</w:t>
      </w:r>
    </w:p>
    <w:p w:rsidR="003754B2" w:rsidP="003754B2" w:rsidRDefault="003754B2" w14:paraId="40633545" w14:textId="77777777">
      <w:pPr>
        <w:rPr>
          <w:i/>
        </w:rPr>
      </w:pPr>
      <w:r>
        <w:t xml:space="preserve">Lindgren, Astrid </w:t>
      </w:r>
      <w:r>
        <w:rPr>
          <w:i/>
        </w:rPr>
        <w:t>Ronja rövardotter</w:t>
      </w:r>
    </w:p>
    <w:p w:rsidR="00EB7BFE" w:rsidP="003754B2" w:rsidRDefault="00EB7BFE" w14:paraId="67C6D5EA" w14:textId="77777777">
      <w:r>
        <w:t xml:space="preserve">Montgomery, L.M. </w:t>
      </w:r>
      <w:r w:rsidRPr="00EB7BFE">
        <w:rPr>
          <w:i/>
          <w:iCs/>
        </w:rPr>
        <w:t>Anne på Grönkulla</w:t>
      </w:r>
      <w:r>
        <w:t xml:space="preserve"> </w:t>
      </w:r>
    </w:p>
    <w:p w:rsidR="003754B2" w:rsidP="003754B2" w:rsidRDefault="003754B2" w14:paraId="38FF6099" w14:textId="47461CAC">
      <w:pPr>
        <w:rPr>
          <w:i/>
        </w:rPr>
      </w:pPr>
      <w:r>
        <w:t xml:space="preserve">Nilsson, Frida </w:t>
      </w:r>
      <w:r>
        <w:rPr>
          <w:i/>
        </w:rPr>
        <w:t>Ishavspirater</w:t>
      </w:r>
    </w:p>
    <w:p w:rsidR="003754B2" w:rsidP="003754B2" w:rsidRDefault="003754B2" w14:paraId="3829A0D4" w14:textId="683A5EFF">
      <w:pPr>
        <w:rPr>
          <w:i/>
        </w:rPr>
      </w:pPr>
      <w:r>
        <w:t xml:space="preserve">Ohlsson, Kristina </w:t>
      </w:r>
      <w:r>
        <w:rPr>
          <w:i/>
        </w:rPr>
        <w:t xml:space="preserve">Mysteriet på </w:t>
      </w:r>
      <w:proofErr w:type="spellStart"/>
      <w:r>
        <w:rPr>
          <w:i/>
        </w:rPr>
        <w:t>Hester</w:t>
      </w:r>
      <w:proofErr w:type="spellEnd"/>
      <w:r>
        <w:rPr>
          <w:i/>
        </w:rPr>
        <w:t xml:space="preserve"> Hill</w:t>
      </w:r>
    </w:p>
    <w:p w:rsidR="00D375ED" w:rsidP="003754B2" w:rsidRDefault="00402221" w14:paraId="225B3B33" w14:textId="043744FA">
      <w:pPr>
        <w:rPr>
          <w:i/>
        </w:rPr>
      </w:pPr>
      <w:r>
        <w:t xml:space="preserve">Dahl, Roald </w:t>
      </w:r>
      <w:r w:rsidRPr="00402221">
        <w:rPr>
          <w:i/>
          <w:iCs/>
        </w:rPr>
        <w:t>Matilda</w:t>
      </w:r>
    </w:p>
    <w:p w:rsidR="00D375ED" w:rsidP="00D375ED" w:rsidRDefault="00D375ED" w14:paraId="461FE1D2" w14:textId="719B3285">
      <w:r>
        <w:t>Wegelius, Jakob</w:t>
      </w:r>
      <w:r w:rsidR="00402221">
        <w:t xml:space="preserve"> </w:t>
      </w:r>
      <w:r w:rsidRPr="00402221">
        <w:rPr>
          <w:i/>
          <w:iCs/>
        </w:rPr>
        <w:t>Mördarens apa</w:t>
      </w:r>
    </w:p>
    <w:p w:rsidRPr="00124A37" w:rsidR="003754B2" w:rsidP="003754B2" w:rsidRDefault="00D375ED" w14:paraId="300BB74A" w14:textId="0127FC42">
      <w:r w:rsidRPr="00124A37">
        <w:rPr>
          <w:i/>
          <w:iCs/>
        </w:rPr>
        <w:t>Bara</w:t>
      </w:r>
      <w:r w:rsidRPr="00124A37" w:rsidR="00124A37">
        <w:rPr>
          <w:i/>
          <w:iCs/>
        </w:rPr>
        <w:t xml:space="preserve"> </w:t>
      </w:r>
      <w:r w:rsidRPr="00124A37">
        <w:rPr>
          <w:i/>
          <w:iCs/>
        </w:rPr>
        <w:t>för dig på mellanstadiet. 12 berättelser.</w:t>
      </w:r>
      <w:r w:rsidR="00124A37">
        <w:t xml:space="preserve"> </w:t>
      </w:r>
      <w:r>
        <w:t>Rabén &amp; Sjögren</w:t>
      </w:r>
      <w:r w:rsidR="00124A37">
        <w:t xml:space="preserve">. </w:t>
      </w:r>
      <w:r>
        <w:t xml:space="preserve"> </w:t>
      </w:r>
    </w:p>
    <w:p w:rsidR="00124A37" w:rsidP="003754B2" w:rsidRDefault="00124A37" w14:paraId="3FAF197C" w14:textId="77777777">
      <w:pPr>
        <w:rPr>
          <w:rFonts w:eastAsia="Calibri"/>
        </w:rPr>
      </w:pPr>
    </w:p>
    <w:p w:rsidR="00761168" w:rsidP="003754B2" w:rsidRDefault="003754B2" w14:paraId="353B8B3D" w14:textId="76052D7D">
      <w:pPr>
        <w:rPr>
          <w:rFonts w:eastAsia="Calibri"/>
        </w:rPr>
      </w:pPr>
      <w:r>
        <w:rPr>
          <w:rFonts w:eastAsia="Calibri"/>
        </w:rPr>
        <w:t>Valfri ABC-bok, lyrikbok för barn eller rim och ramsor (</w:t>
      </w:r>
      <w:proofErr w:type="gramStart"/>
      <w:r>
        <w:rPr>
          <w:rFonts w:eastAsia="Calibri"/>
        </w:rPr>
        <w:t>t.ex.</w:t>
      </w:r>
      <w:proofErr w:type="gramEnd"/>
      <w:r>
        <w:rPr>
          <w:rFonts w:eastAsia="Calibri"/>
        </w:rPr>
        <w:t xml:space="preserve"> någon bok av Lennart Hellsing, Barbro Lindgren eller Britt G. </w:t>
      </w:r>
      <w:proofErr w:type="spellStart"/>
      <w:r>
        <w:rPr>
          <w:rFonts w:eastAsia="Calibri"/>
        </w:rPr>
        <w:t>Hallquist</w:t>
      </w:r>
      <w:proofErr w:type="spellEnd"/>
      <w:r>
        <w:rPr>
          <w:rFonts w:eastAsia="Calibri"/>
        </w:rPr>
        <w:t>)</w:t>
      </w:r>
    </w:p>
    <w:p w:rsidRPr="00A479CF" w:rsidR="003754B2" w:rsidP="003754B2" w:rsidRDefault="003754B2" w14:paraId="38E86966" w14:textId="0E8C3E37">
      <w:pPr>
        <w:rPr>
          <w:rFonts w:eastAsia="Calibri"/>
        </w:rPr>
      </w:pPr>
      <w:r>
        <w:rPr>
          <w:rFonts w:eastAsia="Calibri"/>
        </w:rPr>
        <w:lastRenderedPageBreak/>
        <w:t>Bilderbok för barn (väljs i ILS-gruppen enligt instruktion vid delkursintroduktion)</w:t>
      </w:r>
    </w:p>
    <w:p w:rsidRPr="00761168" w:rsidR="003754B2" w:rsidP="003754B2" w:rsidRDefault="003754B2" w14:paraId="3BE61433" w14:textId="5424B329">
      <w:pPr>
        <w:rPr>
          <w:b/>
          <w:bCs/>
          <w:sz w:val="24"/>
        </w:rPr>
      </w:pPr>
      <w:r w:rsidRPr="00761168">
        <w:rPr>
          <w:b/>
          <w:bCs/>
        </w:rPr>
        <w:t xml:space="preserve">Om ni inte vill köpa alla böckerna kan ni försöka låna dem på bibliotek, antingen här på LiU eller något kommunalt bibliotek. Ni kan också leta på antikvariat och i second hand-affärer. Eventuellt kan ni också slå er ihop några studenter och köpa olika titlar som ni lånar av varandra. </w:t>
      </w:r>
    </w:p>
    <w:p w:rsidRPr="00761168" w:rsidR="003754B2" w:rsidP="007D4C14" w:rsidRDefault="003754B2" w14:paraId="4E1D3123" w14:textId="2DCBAE6B">
      <w:pPr>
        <w:rPr>
          <w:b/>
          <w:bCs/>
        </w:rPr>
      </w:pPr>
      <w:r w:rsidRPr="00761168">
        <w:rPr>
          <w:b/>
          <w:bCs/>
        </w:rPr>
        <w:t xml:space="preserve">Artiklar, bokkapitel och en novell tillkommer. Dessa kommer antingen att finnas tillgängliga via nätet eller tillhandahållas via Lisam. Mer information i samband med kursstart. </w:t>
      </w:r>
    </w:p>
    <w:p w:rsidR="007D4C14" w:rsidP="007D4C14" w:rsidRDefault="007D4C14" w14:paraId="50F2EA93" w14:textId="77777777"/>
    <w:p w:rsidRPr="007D4C14" w:rsidR="007D4C14" w:rsidP="007D4C14" w:rsidRDefault="007D4C14" w14:paraId="121DE199" w14:textId="77777777">
      <w:pPr>
        <w:pStyle w:val="Rubrik2"/>
      </w:pPr>
      <w:r>
        <w:t>Delkurs 3</w:t>
      </w:r>
    </w:p>
    <w:p w:rsidRPr="00827932" w:rsidR="007D4C14" w:rsidP="001F108C" w:rsidRDefault="007D4C14" w14:paraId="1F64560B" w14:textId="1976406F">
      <w:pPr>
        <w:rPr>
          <w:b/>
          <w:bCs/>
        </w:rPr>
      </w:pPr>
      <w:r w:rsidRPr="00827932">
        <w:rPr>
          <w:b/>
          <w:bCs/>
        </w:rPr>
        <w:t xml:space="preserve">Delkursens litteratur </w:t>
      </w:r>
      <w:r w:rsidR="00E11E74">
        <w:rPr>
          <w:b/>
          <w:bCs/>
        </w:rPr>
        <w:t>handlar om grammatik och grammatikdidaktik.</w:t>
      </w:r>
      <w:r w:rsidRPr="00827932" w:rsidR="001F108C">
        <w:rPr>
          <w:b/>
          <w:bCs/>
        </w:rPr>
        <w:t xml:space="preserve"> Det som redovisas här är den obligatoriska kurslitteratur som behöver införskaffas</w:t>
      </w:r>
      <w:r w:rsidR="009A341A">
        <w:rPr>
          <w:b/>
          <w:bCs/>
        </w:rPr>
        <w:t xml:space="preserve"> före delkursstarten</w:t>
      </w:r>
      <w:r w:rsidRPr="00827932" w:rsidR="001F108C">
        <w:rPr>
          <w:b/>
          <w:bCs/>
        </w:rPr>
        <w:t xml:space="preserve">. Dessutom </w:t>
      </w:r>
      <w:r w:rsidR="00E11E74">
        <w:rPr>
          <w:b/>
          <w:bCs/>
        </w:rPr>
        <w:t>kan</w:t>
      </w:r>
      <w:r w:rsidRPr="00827932" w:rsidR="001F108C">
        <w:rPr>
          <w:b/>
          <w:bCs/>
        </w:rPr>
        <w:t xml:space="preserve"> </w:t>
      </w:r>
      <w:r w:rsidR="00970117">
        <w:rPr>
          <w:b/>
          <w:bCs/>
        </w:rPr>
        <w:t xml:space="preserve">ett antal kortare </w:t>
      </w:r>
      <w:r w:rsidRPr="00827932" w:rsidR="001F108C">
        <w:rPr>
          <w:b/>
          <w:bCs/>
        </w:rPr>
        <w:t>artiklar och andra webbresurser</w:t>
      </w:r>
      <w:r w:rsidR="00E11E74">
        <w:rPr>
          <w:b/>
          <w:bCs/>
        </w:rPr>
        <w:t xml:space="preserve"> tillkomma</w:t>
      </w:r>
      <w:r w:rsidRPr="00827932" w:rsidR="001F108C">
        <w:rPr>
          <w:b/>
          <w:bCs/>
        </w:rPr>
        <w:t xml:space="preserve">. Länkar till dessa kommer </w:t>
      </w:r>
      <w:r w:rsidR="00E11E74">
        <w:rPr>
          <w:b/>
          <w:bCs/>
        </w:rPr>
        <w:t xml:space="preserve">i så fall </w:t>
      </w:r>
      <w:r w:rsidRPr="00827932" w:rsidR="001F108C">
        <w:rPr>
          <w:b/>
          <w:bCs/>
        </w:rPr>
        <w:t>att finnas i delkursens momentschema</w:t>
      </w:r>
      <w:r w:rsidR="004A35E2">
        <w:rPr>
          <w:b/>
          <w:bCs/>
        </w:rPr>
        <w:t>, som presenteras senare under vårterminen.</w:t>
      </w:r>
    </w:p>
    <w:p w:rsidRPr="007D4C14" w:rsidR="007D4C14" w:rsidP="007D4C14" w:rsidRDefault="007D4C14" w14:paraId="6745A4F5" w14:textId="1FEF71B2">
      <w:pPr>
        <w:pStyle w:val="Rubrik3"/>
      </w:pPr>
      <w:r w:rsidRPr="007D4C14">
        <w:t>Grammatik (v </w:t>
      </w:r>
      <w:r w:rsidR="00C64FCA">
        <w:t>20–23</w:t>
      </w:r>
      <w:r w:rsidRPr="007D4C14">
        <w:t>) </w:t>
      </w:r>
    </w:p>
    <w:p w:rsidRPr="00827932" w:rsidR="007D4C14" w:rsidP="001F108C" w:rsidRDefault="007D4C14" w14:paraId="36164433" w14:textId="0AA70C7B">
      <w:pPr>
        <w:rPr>
          <w:rFonts w:eastAsiaTheme="majorEastAsia"/>
        </w:rPr>
      </w:pPr>
      <w:r>
        <w:rPr>
          <w:rStyle w:val="normaltextrun"/>
        </w:rPr>
        <w:t>Josefsson, Gunlög (2009). </w:t>
      </w:r>
      <w:r>
        <w:rPr>
          <w:rStyle w:val="normaltextrun"/>
          <w:i/>
          <w:iCs/>
        </w:rPr>
        <w:t>Svensk universitetsgrammatik för nybörjare</w:t>
      </w:r>
      <w:r>
        <w:rPr>
          <w:rStyle w:val="normaltextrun"/>
        </w:rPr>
        <w:t>. Lund: Studentlitteratur.</w:t>
      </w:r>
      <w:r>
        <w:rPr>
          <w:rStyle w:val="eop"/>
        </w:rPr>
        <w:t> </w:t>
      </w:r>
      <w:r w:rsidRPr="00354C4C" w:rsidR="00354C4C">
        <w:rPr>
          <w:rStyle w:val="eop"/>
          <w:color w:val="C45911" w:themeColor="accent2" w:themeShade="BF"/>
        </w:rPr>
        <w:t xml:space="preserve">(Observera att det </w:t>
      </w:r>
      <w:r w:rsidRPr="00354C4C" w:rsidR="00354C4C">
        <w:rPr>
          <w:rStyle w:val="eop"/>
          <w:b/>
          <w:bCs/>
          <w:color w:val="C45911" w:themeColor="accent2" w:themeShade="BF"/>
        </w:rPr>
        <w:t>inte</w:t>
      </w:r>
      <w:r w:rsidRPr="00354C4C" w:rsidR="00354C4C">
        <w:rPr>
          <w:rStyle w:val="eop"/>
          <w:color w:val="C45911" w:themeColor="accent2" w:themeShade="BF"/>
        </w:rPr>
        <w:t xml:space="preserve"> ska vara övningsboken!)</w:t>
      </w:r>
    </w:p>
    <w:p w:rsidR="007D4C14" w:rsidP="001F108C" w:rsidRDefault="007D4C14" w14:paraId="0F431D8A" w14:textId="77777777">
      <w:pPr>
        <w:rPr>
          <w:rStyle w:val="eop"/>
          <w:rFonts w:eastAsiaTheme="majorEastAsia"/>
        </w:rPr>
      </w:pPr>
      <w:r>
        <w:rPr>
          <w:rStyle w:val="normaltextrun"/>
        </w:rPr>
        <w:t>Eriksson, Jessica, Grönvall Fransson, Camilla &amp; Johansson Annelie K (2017). </w:t>
      </w:r>
      <w:r>
        <w:rPr>
          <w:rStyle w:val="normaltextrun"/>
          <w:i/>
          <w:iCs/>
        </w:rPr>
        <w:t>Kreativ grammatikundervisning. Från förskoleklass till åk 6. </w:t>
      </w:r>
      <w:r>
        <w:rPr>
          <w:rStyle w:val="normaltextrun"/>
        </w:rPr>
        <w:t>Columbus förlag.</w:t>
      </w:r>
      <w:r>
        <w:rPr>
          <w:rStyle w:val="eop"/>
        </w:rPr>
        <w:t> </w:t>
      </w:r>
    </w:p>
    <w:p w:rsidRPr="007D4C14" w:rsidR="007D4C14" w:rsidP="007D4C14" w:rsidRDefault="007D4C14" w14:paraId="378A5EDC" w14:textId="77777777"/>
    <w:sectPr w:rsidRPr="007D4C14" w:rsidR="007D4C1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rolevLiU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KorolevLiU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14"/>
    <w:rsid w:val="000D4281"/>
    <w:rsid w:val="000E0BF2"/>
    <w:rsid w:val="00124A37"/>
    <w:rsid w:val="001F108C"/>
    <w:rsid w:val="0024478D"/>
    <w:rsid w:val="002A198D"/>
    <w:rsid w:val="0034005F"/>
    <w:rsid w:val="00352A2E"/>
    <w:rsid w:val="00354C4C"/>
    <w:rsid w:val="00370C9C"/>
    <w:rsid w:val="003754B2"/>
    <w:rsid w:val="003F756D"/>
    <w:rsid w:val="00400B76"/>
    <w:rsid w:val="00402221"/>
    <w:rsid w:val="004A35E2"/>
    <w:rsid w:val="005A02CF"/>
    <w:rsid w:val="00663F42"/>
    <w:rsid w:val="00726BF9"/>
    <w:rsid w:val="00761168"/>
    <w:rsid w:val="00780256"/>
    <w:rsid w:val="007D4C14"/>
    <w:rsid w:val="00827932"/>
    <w:rsid w:val="008F15BF"/>
    <w:rsid w:val="00970117"/>
    <w:rsid w:val="009A341A"/>
    <w:rsid w:val="00A479CF"/>
    <w:rsid w:val="00A527A2"/>
    <w:rsid w:val="00C16921"/>
    <w:rsid w:val="00C64FCA"/>
    <w:rsid w:val="00C750F0"/>
    <w:rsid w:val="00D375ED"/>
    <w:rsid w:val="00E11E74"/>
    <w:rsid w:val="00E571D1"/>
    <w:rsid w:val="00EB7BFE"/>
    <w:rsid w:val="00F700A1"/>
    <w:rsid w:val="234A03FA"/>
    <w:rsid w:val="7FFEE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C132"/>
  <w15:chartTrackingRefBased/>
  <w15:docId w15:val="{4779BD57-7555-4273-ACCE-1222C201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4C14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C16921"/>
    <w:pPr>
      <w:keepNext/>
      <w:keepLines/>
      <w:spacing w:before="240" w:after="0" w:line="259" w:lineRule="auto"/>
      <w:outlineLvl w:val="0"/>
    </w:pPr>
    <w:rPr>
      <w:rFonts w:asciiTheme="majorHAnsi" w:hAnsiTheme="majorHAnsi" w:eastAsiaTheme="majorEastAsia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D4C14"/>
    <w:pPr>
      <w:keepNext/>
      <w:keepLines/>
      <w:spacing w:before="40" w:after="0" w:line="259" w:lineRule="auto"/>
      <w:outlineLvl w:val="1"/>
    </w:pPr>
    <w:rPr>
      <w:rFonts w:ascii="KorolevLiU Medium" w:hAnsi="KorolevLiU Medium" w:eastAsiaTheme="majorEastAsia" w:cstheme="majorBidi"/>
      <w:sz w:val="32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7D4C14"/>
    <w:pPr>
      <w:outlineLvl w:val="2"/>
    </w:pPr>
    <w:rPr>
      <w:sz w:val="24"/>
      <w:szCs w:val="24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C16921"/>
    <w:rPr>
      <w:rFonts w:asciiTheme="majorHAnsi" w:hAnsiTheme="majorHAnsi" w:eastAsiaTheme="majorEastAsia" w:cstheme="majorBidi"/>
      <w:sz w:val="32"/>
      <w:szCs w:val="32"/>
    </w:rPr>
  </w:style>
  <w:style w:type="character" w:styleId="Rubrik2Char" w:customStyle="1">
    <w:name w:val="Rubrik 2 Char"/>
    <w:basedOn w:val="Standardstycketeckensnitt"/>
    <w:link w:val="Rubrik2"/>
    <w:uiPriority w:val="9"/>
    <w:rsid w:val="007D4C14"/>
    <w:rPr>
      <w:rFonts w:ascii="KorolevLiU Medium" w:hAnsi="KorolevLiU Medium" w:eastAsiaTheme="majorEastAsia" w:cstheme="majorBidi"/>
      <w:sz w:val="32"/>
      <w:szCs w:val="26"/>
    </w:rPr>
  </w:style>
  <w:style w:type="character" w:styleId="Hyperlnk">
    <w:name w:val="Hyperlink"/>
    <w:basedOn w:val="Standardstycketeckensnitt"/>
    <w:uiPriority w:val="99"/>
    <w:semiHidden/>
    <w:unhideWhenUsed/>
    <w:rsid w:val="007D4C14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7D4C14"/>
    <w:pPr>
      <w:spacing w:after="0" w:line="240" w:lineRule="auto"/>
      <w:contextualSpacing/>
    </w:pPr>
    <w:rPr>
      <w:rFonts w:ascii="KorolevLiU Bold" w:hAnsi="KorolevLiU Bold" w:eastAsiaTheme="majorEastAsia" w:cstheme="majorBidi"/>
      <w:spacing w:val="-10"/>
      <w:kern w:val="28"/>
      <w:sz w:val="56"/>
      <w:szCs w:val="56"/>
    </w:rPr>
  </w:style>
  <w:style w:type="character" w:styleId="RubrikChar" w:customStyle="1">
    <w:name w:val="Rubrik Char"/>
    <w:basedOn w:val="Standardstycketeckensnitt"/>
    <w:link w:val="Rubrik"/>
    <w:uiPriority w:val="10"/>
    <w:rsid w:val="007D4C14"/>
    <w:rPr>
      <w:rFonts w:ascii="KorolevLiU Bold" w:hAnsi="KorolevLiU Bold" w:eastAsiaTheme="majorEastAsia" w:cstheme="majorBidi"/>
      <w:spacing w:val="-10"/>
      <w:kern w:val="28"/>
      <w:sz w:val="56"/>
      <w:szCs w:val="56"/>
    </w:rPr>
  </w:style>
  <w:style w:type="character" w:styleId="Rubrik3Char" w:customStyle="1">
    <w:name w:val="Rubrik 3 Char"/>
    <w:basedOn w:val="Standardstycketeckensnitt"/>
    <w:link w:val="Rubrik3"/>
    <w:uiPriority w:val="9"/>
    <w:rsid w:val="007D4C14"/>
    <w:rPr>
      <w:rFonts w:ascii="KorolevLiU Medium" w:hAnsi="KorolevLiU Medium" w:eastAsiaTheme="majorEastAsia" w:cstheme="majorBidi"/>
      <w:sz w:val="24"/>
      <w:szCs w:val="24"/>
    </w:rPr>
  </w:style>
  <w:style w:type="paragraph" w:styleId="paragraph" w:customStyle="1">
    <w:name w:val="paragraph"/>
    <w:basedOn w:val="Normal"/>
    <w:rsid w:val="007D4C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normaltextrun" w:customStyle="1">
    <w:name w:val="normaltextrun"/>
    <w:basedOn w:val="Standardstycketeckensnitt"/>
    <w:rsid w:val="007D4C14"/>
  </w:style>
  <w:style w:type="character" w:styleId="contextualspellingandgrammarerror" w:customStyle="1">
    <w:name w:val="contextualspellingandgrammarerror"/>
    <w:basedOn w:val="Standardstycketeckensnitt"/>
    <w:rsid w:val="007D4C14"/>
  </w:style>
  <w:style w:type="character" w:styleId="eop" w:customStyle="1">
    <w:name w:val="eop"/>
    <w:basedOn w:val="Standardstycketeckensnitt"/>
    <w:rsid w:val="007D4C14"/>
  </w:style>
  <w:style w:type="character" w:styleId="spellingerror" w:customStyle="1">
    <w:name w:val="spellingerror"/>
    <w:basedOn w:val="Standardstycketeckensnitt"/>
    <w:rsid w:val="0035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0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9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0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719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arportalen.skolverket.se/LarportalenAPI/api-v2/document/path/larportalen/material/inriktningar/5-las-skriv/Grundskola/029-vardagssprak-amnessprak/del_01/Material/Flik/Del_01_MomentA/Artiklar/M29_Gr_01A_01_sprakutvecklande.docx" TargetMode="External" Id="rId8" /><Relationship Type="http://schemas.openxmlformats.org/officeDocument/2006/relationships/hyperlink" Target="https://larportalen.skolverket.se/LarportalenAPI/api-v2/document/path/larportalen/material/inriktningar/5-las-skriv/Grundskola/002-Lasa-o-skriva/del_06/Material/Flik/Del_06_MomentA/Artiklar/M2_F-3_06A_01_berattande_.docx" TargetMode="External" Id="rId13" /><Relationship Type="http://schemas.openxmlformats.org/officeDocument/2006/relationships/hyperlink" Target="https://larportalen.skolverket.se/LarportalenAPI/api-v2/document/path/larportalen/material/inriktningar/5-las-skriv/Grundskola/030a_tidig-lasundervisning/del_03/Material/Flik/Del_03_MomentA/Artiklar/M30_F-3_03A_01_ordavkodning%20och%20lsflyt.docx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larportalen.skolverket.se/LarportalenAPI/api-v2/document/path/larportalen/material/inriktningar/5-las-skriv/Grundskola/030a_tidig-lasundervisning/del_05/Material/Flik/Del_05_MomentA/Artiklar/M30_F-3_05A_01_hglsning.docx" TargetMode="External" Id="rId7" /><Relationship Type="http://schemas.openxmlformats.org/officeDocument/2006/relationships/hyperlink" Target="https://larportalen.skolverket.se/LarportalenAPI/api-v2/document/path/larportalen/material/inriktningar/5-las-skriv/Grundskola/002-Lasa-o-skriva/del_04/Material/Flik/Del_04_MomentA/Artiklar/M2_F-3_04A_01_forsta.docx" TargetMode="External" Id="rId12" /><Relationship Type="http://schemas.openxmlformats.org/officeDocument/2006/relationships/hyperlink" Target="https://nordicliteracy.net/index.php/njlr/article/view/2019/3874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skolverket.se/getFile?file=6420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journals.sagepub.com/doi/pdf/10.1177/1468798405050593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www.skolverket.se/undervisning/grundskolan/laroplan-och-kursplaner-for-grundskolan/laroplan-lgr11-for-grundskolan-samt-for-forskoleklassen-och-fritidshemmet" TargetMode="External" Id="rId15" /><Relationship Type="http://schemas.openxmlformats.org/officeDocument/2006/relationships/hyperlink" Target="https://www.vr.se/download/18.2412c5311624176023d25a72/1529480537950/Dyslexi-en-kunskapsoeversikt_VR_2007.pdf" TargetMode="External" Id="rId10" /><Relationship Type="http://schemas.openxmlformats.org/officeDocument/2006/relationships/fontTable" Target="fontTable.xml" Id="rId19" /><Relationship Type="http://schemas.openxmlformats.org/officeDocument/2006/relationships/styles" Target="styles.xml" Id="rId4" /><Relationship Type="http://schemas.openxmlformats.org/officeDocument/2006/relationships/hyperlink" Target="https://larportalen.skolverket.se/LarportalenAPI/api-v2/document/path/larportalen/material/inriktningar/5-las-skriv/Grundskola/029-vardagssprak-amnessprak/del_05/Material/Flik/Del_05_MomentA/Artiklar/M29_05A_01_ordforrad.doc" TargetMode="External" Id="rId9" /><Relationship Type="http://schemas.openxmlformats.org/officeDocument/2006/relationships/hyperlink" Target="https://www.skolverket.se/getFile?file=2843" TargetMode="Externa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11507AF57C3F4CBEDBA345D1F48359" ma:contentTypeVersion="4" ma:contentTypeDescription="Skapa ett nytt dokument." ma:contentTypeScope="" ma:versionID="d32a7fe749ffd5a55151fc4802927edf">
  <xsd:schema xmlns:xsd="http://www.w3.org/2001/XMLSchema" xmlns:xs="http://www.w3.org/2001/XMLSchema" xmlns:p="http://schemas.microsoft.com/office/2006/metadata/properties" xmlns:ns2="eb51df1a-4a53-4ca9-b44c-a45a5baf1d3c" xmlns:ns3="cc7a302f-941f-4d5b-a320-492ad0ee5d87" targetNamespace="http://schemas.microsoft.com/office/2006/metadata/properties" ma:root="true" ma:fieldsID="d86e75712d115dfad36218031e15db51" ns2:_="" ns3:_="">
    <xsd:import namespace="eb51df1a-4a53-4ca9-b44c-a45a5baf1d3c"/>
    <xsd:import namespace="cc7a302f-941f-4d5b-a320-492ad0ee5d87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1df1a-4a53-4ca9-b44c-a45a5baf1d3c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a302f-941f-4d5b-a320-492ad0ee5d87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b51df1a-4a53-4ca9-b44c-a45a5baf1d3c" xsi:nil="true"/>
    <_lisam_PublishedVersion xmlns="cc7a302f-941f-4d5b-a320-492ad0ee5d87" xsi:nil="true"/>
  </documentManagement>
</p:properties>
</file>

<file path=customXml/itemProps1.xml><?xml version="1.0" encoding="utf-8"?>
<ds:datastoreItem xmlns:ds="http://schemas.openxmlformats.org/officeDocument/2006/customXml" ds:itemID="{96D78771-35F3-4520-A8CE-59AC3FD43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4FBB51-CDCC-439B-8622-72F79137E4A4}"/>
</file>

<file path=customXml/itemProps3.xml><?xml version="1.0" encoding="utf-8"?>
<ds:datastoreItem xmlns:ds="http://schemas.openxmlformats.org/officeDocument/2006/customXml" ds:itemID="{5EDC3AEC-C666-4A9A-8E91-ECA7ADAA48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Winzell</dc:creator>
  <keywords/>
  <dc:description/>
  <lastModifiedBy>Helen Winzell</lastModifiedBy>
  <revision>10</revision>
  <dcterms:created xsi:type="dcterms:W3CDTF">2021-12-20T10:07:00.0000000Z</dcterms:created>
  <dcterms:modified xsi:type="dcterms:W3CDTF">2021-12-20T16:30:31.9340532Z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0x0101000211507AF57C3F4CBEDBA345D1F48359</vt:lpwstr>
  </property>
</Properties>
</file>